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CD2" w:rsidRDefault="00F5417E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91CD2" w:rsidRDefault="00F5417E">
      <w:pPr>
        <w:spacing w:line="240" w:lineRule="atLeast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«БЕЛГОРОДСКИЙ СТРОИТЕЛЬНЫЙ КОЛЛЕДЖ»</w:t>
      </w:r>
    </w:p>
    <w:p w:rsidR="00E91CD2" w:rsidRDefault="00E91CD2"/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CD2" w:rsidRDefault="00E91C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CD2" w:rsidRDefault="00E91CD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CD2" w:rsidRDefault="00E91CD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1CD2" w:rsidRDefault="00F5417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</w:t>
      </w:r>
    </w:p>
    <w:p w:rsidR="00E91CD2" w:rsidRDefault="00F5417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контрольно-измерительных материалов</w:t>
      </w:r>
    </w:p>
    <w:p w:rsidR="00E91CD2" w:rsidRDefault="00F5417E" w:rsidP="00E73A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промежуточной аттестации в форме дифференцированного зачета</w:t>
      </w:r>
      <w:r w:rsidR="00E73A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E91CD2" w:rsidRDefault="00F54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дисциплине</w:t>
      </w:r>
    </w:p>
    <w:p w:rsidR="00E91CD2" w:rsidRDefault="00F541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ОП.08«Основы менеджмента и маркетинга»</w:t>
      </w:r>
    </w:p>
    <w:p w:rsidR="00E91CD2" w:rsidRDefault="00E91CD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91CD2" w:rsidRDefault="00F5417E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специальности 08.02.03 « Производство неметаллических строительных изделий и конструкций</w:t>
      </w:r>
      <w:r>
        <w:rPr>
          <w:rFonts w:ascii="Times New Roman" w:hAnsi="Times New Roman"/>
          <w:sz w:val="32"/>
          <w:szCs w:val="32"/>
        </w:rPr>
        <w:t>»</w:t>
      </w: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1CD2" w:rsidRDefault="00E91C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1CD2" w:rsidRDefault="00E91C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91CD2" w:rsidRDefault="006719F6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Белгород,2019</w:t>
      </w:r>
      <w:bookmarkStart w:id="0" w:name="_GoBack"/>
      <w:bookmarkEnd w:id="0"/>
      <w:r w:rsidR="001C499D">
        <w:rPr>
          <w:rFonts w:ascii="Times New Roman" w:hAnsi="Times New Roman"/>
          <w:sz w:val="28"/>
          <w:szCs w:val="28"/>
        </w:rPr>
        <w:t xml:space="preserve"> </w:t>
      </w:r>
      <w:r w:rsidR="00F5417E">
        <w:rPr>
          <w:rFonts w:ascii="Times New Roman" w:hAnsi="Times New Roman"/>
          <w:sz w:val="28"/>
          <w:szCs w:val="28"/>
        </w:rPr>
        <w:t>г.</w:t>
      </w:r>
    </w:p>
    <w:p w:rsidR="00E91CD2" w:rsidRDefault="00F5417E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Контрольно-измерительные материалы   разработаны на основе рабочей программы подготовки специалистов среднего звена учебной дисциплины ОП.08 «Основы менеджмента и маркетинга»</w:t>
      </w:r>
    </w:p>
    <w:p w:rsidR="00E91CD2" w:rsidRDefault="00E91CD2">
      <w:pPr>
        <w:pStyle w:val="12"/>
        <w:rPr>
          <w:rFonts w:ascii="Times New Roman" w:hAnsi="Times New Roman"/>
          <w:sz w:val="28"/>
          <w:szCs w:val="28"/>
        </w:rPr>
      </w:pPr>
    </w:p>
    <w:p w:rsidR="00E91CD2" w:rsidRDefault="00E91CD2">
      <w:pPr>
        <w:pStyle w:val="12"/>
        <w:rPr>
          <w:rFonts w:ascii="Times New Roman" w:hAnsi="Times New Roman"/>
          <w:sz w:val="28"/>
          <w:szCs w:val="28"/>
        </w:rPr>
      </w:pPr>
    </w:p>
    <w:p w:rsidR="00E91CD2" w:rsidRDefault="00E91CD2">
      <w:pPr>
        <w:pStyle w:val="12"/>
        <w:rPr>
          <w:rFonts w:ascii="Times New Roman" w:hAnsi="Times New Roman"/>
          <w:sz w:val="28"/>
          <w:szCs w:val="28"/>
        </w:rPr>
      </w:pPr>
    </w:p>
    <w:p w:rsidR="00E91CD2" w:rsidRDefault="00F5417E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</w:t>
      </w:r>
      <w:r>
        <w:rPr>
          <w:rFonts w:ascii="Times New Roman" w:hAnsi="Times New Roman"/>
          <w:bCs/>
          <w:sz w:val="28"/>
          <w:szCs w:val="28"/>
        </w:rPr>
        <w:t>«БСК».</w:t>
      </w:r>
    </w:p>
    <w:p w:rsidR="00E91CD2" w:rsidRDefault="00E91C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1CD2" w:rsidRPr="00F5417E" w:rsidRDefault="00F5417E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Cs/>
          <w:sz w:val="28"/>
          <w:szCs w:val="28"/>
        </w:rPr>
        <w:t>Горкушина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Н.И., преподаватель  ОГАПОУ  «Белгородский строительный колледж».</w:t>
      </w:r>
    </w:p>
    <w:p w:rsidR="00E91CD2" w:rsidRDefault="00E91CD2">
      <w:pPr>
        <w:pStyle w:val="12"/>
        <w:rPr>
          <w:rFonts w:ascii="Times New Roman" w:hAnsi="Times New Roman"/>
          <w:sz w:val="28"/>
          <w:szCs w:val="28"/>
        </w:rPr>
      </w:pPr>
    </w:p>
    <w:p w:rsidR="00E91CD2" w:rsidRDefault="00E91CD2">
      <w:pPr>
        <w:pStyle w:val="12"/>
        <w:rPr>
          <w:rFonts w:ascii="Times New Roman" w:hAnsi="Times New Roman"/>
          <w:sz w:val="28"/>
          <w:szCs w:val="28"/>
        </w:rPr>
      </w:pPr>
    </w:p>
    <w:p w:rsidR="00E91CD2" w:rsidRDefault="00F5417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91CD2" w:rsidRDefault="00E91CD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E91CD2" w:rsidRDefault="00F5417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___ от_______________ 20__ г.</w:t>
      </w:r>
    </w:p>
    <w:p w:rsidR="00E91CD2" w:rsidRDefault="00F5417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Заместитель директора </w:t>
      </w:r>
    </w:p>
    <w:p w:rsidR="00E91CD2" w:rsidRDefault="00F5417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____________________</w:t>
      </w:r>
    </w:p>
    <w:p w:rsidR="00E91CD2" w:rsidRDefault="00E91CD2">
      <w:pPr>
        <w:rPr>
          <w:sz w:val="28"/>
          <w:szCs w:val="28"/>
        </w:rPr>
      </w:pPr>
    </w:p>
    <w:p w:rsidR="00E91CD2" w:rsidRDefault="00E91CD2">
      <w:pPr>
        <w:rPr>
          <w:sz w:val="28"/>
          <w:szCs w:val="28"/>
        </w:rPr>
      </w:pPr>
    </w:p>
    <w:p w:rsidR="00E91CD2" w:rsidRDefault="00F541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Рассмотрено на заседании предметно-цикловой  комиссии</w:t>
      </w:r>
    </w:p>
    <w:p w:rsidR="00E91CD2" w:rsidRDefault="00E91CD2">
      <w:pPr>
        <w:rPr>
          <w:rFonts w:ascii="Times New Roman" w:hAnsi="Times New Roman"/>
          <w:sz w:val="28"/>
          <w:szCs w:val="28"/>
        </w:rPr>
      </w:pPr>
    </w:p>
    <w:p w:rsidR="00E91CD2" w:rsidRDefault="00F5417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___ от_______________ 20__ г.</w:t>
      </w:r>
    </w:p>
    <w:p w:rsidR="00E91CD2" w:rsidRDefault="00F5417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Председатель</w:t>
      </w:r>
      <w:r>
        <w:rPr>
          <w:sz w:val="28"/>
          <w:szCs w:val="28"/>
        </w:rPr>
        <w:t xml:space="preserve"> предметно- цикловой  комиссии</w:t>
      </w:r>
    </w:p>
    <w:p w:rsidR="00E91CD2" w:rsidRDefault="00F5417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91CD2" w:rsidRDefault="00F5417E">
      <w:pPr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E91CD2" w:rsidRDefault="00E91CD2">
      <w:pPr>
        <w:spacing w:after="0" w:line="240" w:lineRule="auto"/>
        <w:rPr>
          <w:b/>
          <w:sz w:val="28"/>
          <w:szCs w:val="28"/>
        </w:rPr>
      </w:pPr>
    </w:p>
    <w:p w:rsidR="00E91CD2" w:rsidRDefault="00E91CD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91CD2" w:rsidRDefault="00E91C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CD2" w:rsidRDefault="00E91C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CD2" w:rsidRDefault="00E91C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CD2" w:rsidRDefault="00E91C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CD2" w:rsidRDefault="00E91C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CD2" w:rsidRPr="00F5417E" w:rsidRDefault="00F5417E" w:rsidP="00F5417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E91CD2" w:rsidRDefault="00F5417E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ПАСПОРТ КОМПЛЕКТА ИЗМЕРИТЕЛЬНЫХ МАТЕРИАЛОВ</w:t>
      </w:r>
    </w:p>
    <w:p w:rsidR="00E91CD2" w:rsidRDefault="00F5417E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Область применения комплекта измерительных материалов</w:t>
      </w:r>
    </w:p>
    <w:p w:rsidR="00E91CD2" w:rsidRDefault="00F5417E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Формы контроля и оценивания  дисциплины «Основы менеджмента и маркетинга»</w:t>
      </w:r>
    </w:p>
    <w:p w:rsidR="00E91CD2" w:rsidRDefault="00E91CD2">
      <w:pPr>
        <w:spacing w:after="0" w:line="360" w:lineRule="auto"/>
      </w:pPr>
    </w:p>
    <w:p w:rsidR="00E91CD2" w:rsidRDefault="00F5417E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ДИФФЕРЕНЦИРОВАННОМУ ЗАЧЕТУ. </w:t>
      </w:r>
    </w:p>
    <w:p w:rsidR="00E91CD2" w:rsidRDefault="00E91CD2">
      <w:pPr>
        <w:spacing w:after="0" w:line="360" w:lineRule="auto"/>
      </w:pPr>
    </w:p>
    <w:p w:rsidR="00E91CD2" w:rsidRDefault="00F5417E">
      <w:pPr>
        <w:pStyle w:val="12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ОСВОЕНИЯ ТЕОРЕТИЧЕСКОГО КУРСА  ДИСЦИПЛИНЫ «ОСНОВЫ МЕНЕДЖМЕНТА И МАРКЕТИНГА».</w:t>
      </w:r>
    </w:p>
    <w:p w:rsidR="00E91CD2" w:rsidRDefault="00F5417E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 Задания для оценки освоения теоретического курса  дисциплины  «Основы менеджмента и маркетинга».</w:t>
      </w:r>
    </w:p>
    <w:p w:rsidR="00E91CD2" w:rsidRDefault="00F5417E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Критерии оценки</w:t>
      </w:r>
    </w:p>
    <w:p w:rsidR="00E91CD2" w:rsidRDefault="00E91CD2">
      <w:pPr>
        <w:spacing w:line="360" w:lineRule="auto"/>
      </w:pPr>
    </w:p>
    <w:p w:rsidR="00E91CD2" w:rsidRDefault="00E91CD2"/>
    <w:p w:rsidR="00E91CD2" w:rsidRDefault="00E91CD2"/>
    <w:p w:rsidR="00E91CD2" w:rsidRDefault="00E91CD2"/>
    <w:p w:rsidR="00E91CD2" w:rsidRDefault="00E91CD2"/>
    <w:p w:rsidR="00E91CD2" w:rsidRDefault="00E91CD2"/>
    <w:p w:rsidR="00E91CD2" w:rsidRDefault="00E91CD2"/>
    <w:p w:rsidR="00E91CD2" w:rsidRDefault="00E91CD2"/>
    <w:p w:rsidR="00E91CD2" w:rsidRDefault="00E91CD2"/>
    <w:p w:rsidR="00E91CD2" w:rsidRDefault="00E91CD2"/>
    <w:p w:rsidR="00F5417E" w:rsidRDefault="00F5417E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</w:p>
    <w:p w:rsidR="00F5417E" w:rsidRDefault="00F5417E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</w:p>
    <w:p w:rsidR="00F5417E" w:rsidRDefault="00F5417E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</w:p>
    <w:p w:rsidR="00F5417E" w:rsidRDefault="00F5417E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</w:p>
    <w:p w:rsidR="00E91CD2" w:rsidRDefault="00E91CD2">
      <w:pPr>
        <w:pStyle w:val="11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F5417E" w:rsidRDefault="00F5417E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F5417E" w:rsidRDefault="00F5417E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E91CD2" w:rsidRDefault="00F5417E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E91CD2" w:rsidRDefault="00E91CD2">
      <w:pPr>
        <w:pStyle w:val="12"/>
        <w:jc w:val="center"/>
        <w:rPr>
          <w:sz w:val="28"/>
          <w:szCs w:val="28"/>
        </w:rPr>
      </w:pPr>
    </w:p>
    <w:p w:rsidR="00E91CD2" w:rsidRDefault="00F5417E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 Область применения комплекта измерительных материалов</w:t>
      </w:r>
    </w:p>
    <w:p w:rsidR="00E91CD2" w:rsidRDefault="00F5417E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 измерительных материалов предназначен для оценки результатов освоения теоретического и практического курса дисциплины «Основы менеджмента и маркетинга».</w:t>
      </w:r>
    </w:p>
    <w:p w:rsidR="00E91CD2" w:rsidRDefault="00F5417E" w:rsidP="00E73AE9">
      <w:pPr>
        <w:pStyle w:val="11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Результатом освоения  учебной дисциплины ОП 08. «Основы менеджмента и маркетинга» является   овладения обучающимися профессиональными (ПК) и общими   (ОК) компетенциями:  </w:t>
      </w:r>
    </w:p>
    <w:tbl>
      <w:tblPr>
        <w:tblW w:w="5000" w:type="pct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4" w:space="0" w:color="00000A"/>
          <w:insideH w:val="single" w:sz="12" w:space="0" w:color="00000A"/>
          <w:insideV w:val="single" w:sz="4" w:space="0" w:color="00000A"/>
        </w:tblBorders>
        <w:tblCellMar>
          <w:left w:w="98" w:type="dxa"/>
        </w:tblCellMar>
        <w:tblLook w:val="01E0"/>
      </w:tblPr>
      <w:tblGrid>
        <w:gridCol w:w="1592"/>
        <w:gridCol w:w="7969"/>
      </w:tblGrid>
      <w:tr w:rsidR="00E91CD2">
        <w:trPr>
          <w:trHeight w:val="651"/>
        </w:trPr>
        <w:tc>
          <w:tcPr>
            <w:tcW w:w="155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91CD2" w:rsidRDefault="00F541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796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E91CD2" w:rsidRDefault="00F5417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1.1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ведение технологических процессов производства неметаллических строительных изделий и конструкций, управлять технологическим оборудованием по производству неметаллических строительных изделий и конструкций.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1.2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входной контроль основных и вспомогательных материалов. Осуществлять контроль качества полупродуктов и готовой продукции в соответствии с требованиями нормативно-технической документации, анализировать результаты контроля.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1.3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Владеть основами строительного производства и основами расчета и проектирования строительных конструкций. 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1.4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Обеспечивать рациональное использование производственных мощностей, экономное расходование сырьевых топливно-энергетических ресурсов.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1.5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Выявлять резервы производства с целью повышения производительности труда и качества продукции.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2.1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эксплуатацию теплотехнического оборудования для производства неметаллических строительных изделий и конструкций.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2.4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Выявлять резерв работы оборудования для увеличения выпуска продукции.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3.1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регулирование и автоматическое управление параметрами технологического процесса.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3.2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Осуществлять работу контрольно-измерительной аппаратуры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3.4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Применять автоматизированные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системы управления, автоматизированную систему управления технологическим процессом, микропроцессорную технику в производстве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ПК 4.1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Обеспечивать рациональное использование производственных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мощностей с целью экономии энергозатрат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ПК 4.4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Планирование мероприятий по совершенствованию технологии изготовления продукции с целью снижения энергозатрат.</w:t>
            </w:r>
          </w:p>
        </w:tc>
      </w:tr>
      <w:tr w:rsidR="00E91CD2"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91CD2">
        <w:trPr>
          <w:trHeight w:val="463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</w:tr>
      <w:tr w:rsidR="00E91CD2">
        <w:trPr>
          <w:trHeight w:val="155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 3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Принимать решения в стандартных и  нестандартных ситуациях и нести за них ответственность.</w:t>
            </w:r>
          </w:p>
        </w:tc>
      </w:tr>
      <w:tr w:rsidR="00E91CD2">
        <w:trPr>
          <w:trHeight w:val="206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 4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E91CD2">
        <w:trPr>
          <w:trHeight w:val="270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 5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E91CD2">
        <w:trPr>
          <w:trHeight w:val="244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 6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E91CD2">
        <w:trPr>
          <w:trHeight w:val="334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 7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E91CD2">
        <w:trPr>
          <w:trHeight w:val="142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 8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91CD2">
        <w:trPr>
          <w:trHeight w:val="309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 9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Ориентироваться в условиях частой  смены технологий в профессиональной деятельности.</w:t>
            </w:r>
          </w:p>
        </w:tc>
      </w:tr>
      <w:tr w:rsidR="00E91CD2">
        <w:trPr>
          <w:trHeight w:val="309"/>
        </w:trPr>
        <w:tc>
          <w:tcPr>
            <w:tcW w:w="155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91CD2" w:rsidRDefault="00F5417E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 10</w:t>
            </w:r>
          </w:p>
        </w:tc>
        <w:tc>
          <w:tcPr>
            <w:tcW w:w="77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>Исполнять воинскую обязанность, в том числе и с применением полученных профессиональных знаний (для юношей)</w:t>
            </w:r>
          </w:p>
        </w:tc>
      </w:tr>
    </w:tbl>
    <w:p w:rsidR="00E73AE9" w:rsidRDefault="00E73AE9">
      <w:pPr>
        <w:pStyle w:val="1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E91CD2" w:rsidRDefault="00F5417E">
      <w:pPr>
        <w:pStyle w:val="1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1.2. ФОРМЫ КОНТРОЛЯ И ОЦЕНИВАНИЯ ДИСЦИПЛИНЫ.</w:t>
      </w:r>
    </w:p>
    <w:p w:rsidR="00E91CD2" w:rsidRDefault="00E91CD2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3135"/>
        <w:gridCol w:w="3248"/>
        <w:gridCol w:w="3188"/>
      </w:tblGrid>
      <w:tr w:rsidR="00E91CD2">
        <w:tc>
          <w:tcPr>
            <w:tcW w:w="31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E91CD2">
        <w:tc>
          <w:tcPr>
            <w:tcW w:w="31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E91C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</w:t>
            </w:r>
          </w:p>
          <w:p w:rsidR="00E91CD2" w:rsidRDefault="00F541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E91CD2">
        <w:tc>
          <w:tcPr>
            <w:tcW w:w="3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менеджмента и маркетинга</w:t>
            </w:r>
          </w:p>
        </w:tc>
        <w:tc>
          <w:tcPr>
            <w:tcW w:w="3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E91CD2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  <w:p w:rsidR="00E91CD2" w:rsidRDefault="00F541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  <w:p w:rsidR="00E73AE9" w:rsidRDefault="00E73AE9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(8 семестр)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91CD2" w:rsidRDefault="00F5417E">
            <w:pPr>
              <w:spacing w:after="0" w:line="240" w:lineRule="auto"/>
              <w:ind w:hanging="19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теоретических знаний. Оценка результатов выполнения практических заданий.</w:t>
            </w:r>
          </w:p>
        </w:tc>
      </w:tr>
    </w:tbl>
    <w:p w:rsidR="00E91CD2" w:rsidRDefault="00E91CD2">
      <w:pPr>
        <w:pStyle w:val="12"/>
        <w:rPr>
          <w:rFonts w:ascii="Times New Roman" w:hAnsi="Times New Roman"/>
          <w:b/>
          <w:sz w:val="28"/>
          <w:szCs w:val="28"/>
        </w:rPr>
      </w:pPr>
    </w:p>
    <w:p w:rsidR="00E91CD2" w:rsidRDefault="00E91CD2">
      <w:pPr>
        <w:pStyle w:val="12"/>
        <w:rPr>
          <w:rFonts w:ascii="Times New Roman" w:hAnsi="Times New Roman"/>
          <w:b/>
          <w:sz w:val="28"/>
          <w:szCs w:val="28"/>
        </w:rPr>
      </w:pPr>
    </w:p>
    <w:p w:rsidR="00E91CD2" w:rsidRDefault="00F5417E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ТРЕБОВАНИЯ К ЗАЧЕТУ</w:t>
      </w:r>
    </w:p>
    <w:p w:rsidR="00E91CD2" w:rsidRDefault="00E91CD2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CD2" w:rsidRDefault="00F5417E">
      <w:pPr>
        <w:pStyle w:val="12"/>
        <w:spacing w:line="360" w:lineRule="auto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промежуточной аттестации, дифференцированному зачету по дисциплине  допускается студент, прошедший обучение и все виды текущей аттестации в соответствии с учебным планом. В противном случае, преподаватель не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имеет права принимать у студента зачет, предусмотренный учебным планом по дисциплине. </w:t>
      </w:r>
    </w:p>
    <w:p w:rsidR="00E91CD2" w:rsidRDefault="00F5417E">
      <w:pPr>
        <w:pStyle w:val="12"/>
        <w:spacing w:line="360" w:lineRule="auto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Дифференцированный зачет проводится в форме устного собеседования. Обучающемуся нужно ответить на 2 вопроса, которые представлены в перечне вопросов к зачёту. Перечень вопросов ежегодно обновляется, обсуждается и утверждается на заседании ПЦК.</w:t>
      </w:r>
    </w:p>
    <w:p w:rsidR="00E91CD2" w:rsidRDefault="00F5417E">
      <w:pPr>
        <w:pStyle w:val="12"/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91CD2" w:rsidRDefault="00E91CD2">
      <w:pPr>
        <w:pStyle w:val="12"/>
        <w:rPr>
          <w:rFonts w:ascii="Times New Roman" w:hAnsi="Times New Roman"/>
          <w:b/>
          <w:sz w:val="28"/>
          <w:szCs w:val="28"/>
        </w:rPr>
      </w:pPr>
    </w:p>
    <w:p w:rsidR="00E91CD2" w:rsidRDefault="00F5417E">
      <w:pPr>
        <w:pStyle w:val="12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3.ОЦЕНКА ОСВОЕНИЯ ТЕОРЕТИЧЕСКОГО КУРСА  ДИСЦИПЛИНЫ</w:t>
      </w:r>
    </w:p>
    <w:p w:rsidR="00E91CD2" w:rsidRDefault="00F5417E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 Перечень вопросов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для оценки освоения теоретического курса дисциплины «Основы менеджмента и маркетинга»</w:t>
      </w:r>
    </w:p>
    <w:p w:rsidR="00E91CD2" w:rsidRDefault="00E91CD2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Сущность менеджмента и его роль в  общей теории  управления; менеджмент как наука и искусство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Организация как  объект менеджмента. Определение организации, ее признаки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Формальные и неформальные организации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Эффективность организации: соотношение затраты-выпуск. 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Прибыль, рентабельность, окупаемость инвестиций как показатель результативности. 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Экономическая и социальная эффективность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Понятие материальных, трудовых, инвестиционных и информационных ресурсов. 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Предпринимательская способность специфический ресурс. Связь характера организации и используемых ресурсов.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 Пути повышения эффективности: снижение ресурсоемкости производства, использование и внедрение новой техники, технологии организации труда, получение достоверной своевременной информации.</w:t>
      </w:r>
    </w:p>
    <w:p w:rsidR="00E91CD2" w:rsidRDefault="00F5417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Внешняя среда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организации.</w:t>
      </w:r>
    </w:p>
    <w:p w:rsidR="00E91CD2" w:rsidRDefault="00F5417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Внутренняя структура организации.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lastRenderedPageBreak/>
        <w:t>Возрастание роли менеджмента в достижении целей организации в связи с усилением дефицитности ресурсов, усложнением социальной ситуации и консерватизмом горизонтальных и вертикальных связей.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Модели управления организацией.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Функции менеджмента, их взаимосвязь и взаимообусловленность.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Функции управленческого цикла.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Планирование и его этапы.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Мотивация (стимулирование, создание у работников внутренних побуждений к труду).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Стратегическое планирование.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Процесс стратегического планирования.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Планирование реализации стратегии.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 Сущность процесса принятия решений, виды решений.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Классификация управленческих  решений.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Основные принципы принятия управленческих решений.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Этапы принятия управленческих решений.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Маркетинг. Принципы системы маркетинга.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Функции и субъекты маркетинга.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Комплекс маркетинга.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Понятие маркетинговой среды. Основные факторы макросреды, функционирование фирм.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Основные факторы микросреды.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Выбор  фирмой стратегии охвата  рынка.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Тактика  маркетинга.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Исследование и  разработка целевых сегментов рынка.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Мероприятия целевого маркетинга.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Сегментирование рынка. Принципы сегментирования потребительских рынков.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Позиционирование товара на рынке.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 Управление продукцией. Классификация товаров. Решения относительно товарной номенклатуры.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Жизненный цикл товаров.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Товародвижение и сбыт.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Маркетинговые решения розничного торговца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Маркетинговые решения оптовика.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Цели коммуникаций продвижения товаров.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План стимулирования спроса.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Принципы рекламы. Средства рекламы.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Этичность рекламы. Правила рекламы.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Делегирование ответственности полномочий.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Сущность мотивации и их роль в повышении эффективности организации.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Потребности как основа мотивации. Иерархия потребностей по </w:t>
      </w:r>
      <w:proofErr w:type="spellStart"/>
      <w:r>
        <w:rPr>
          <w:rFonts w:ascii="Times New Roman" w:eastAsiaTheme="minorHAnsi" w:hAnsi="Times New Roman"/>
          <w:bCs/>
          <w:sz w:val="28"/>
          <w:szCs w:val="28"/>
        </w:rPr>
        <w:t>Маслоу</w:t>
      </w:r>
      <w:proofErr w:type="spellEnd"/>
      <w:r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Содержательные и процессуальные теории мотивации.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Вознаграждение как способ удовлетворения потребностей.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Оперативное планирование.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Сущность контроля и его роль в управлении.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Принципы и виды контроля.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Процесс контроля, необходимые условия успешности контроля.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Особенности профессии менеджера.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Специфика деятельности руководителя деятельности высшего, среднего низшего звена.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 Стиль руководства и типы руководителей. Эффективность.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Создание и использование коммуникаций в менеджменте.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Виды мышления менеджера.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Лидерство. Сущность лидерства. Лидерство и менеджмент.</w:t>
      </w:r>
    </w:p>
    <w:p w:rsidR="00E91CD2" w:rsidRDefault="00F5417E">
      <w:pPr>
        <w:numPr>
          <w:ilvl w:val="0"/>
          <w:numId w:val="2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 Бизнес – план в системе управления предприятием. Роль, место и значение бизнес – планирования в управлении предприятием.</w:t>
      </w:r>
    </w:p>
    <w:p w:rsidR="00E91CD2" w:rsidRDefault="00E91CD2">
      <w:pPr>
        <w:pStyle w:val="12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91CD2" w:rsidRDefault="00E91CD2">
      <w:pPr>
        <w:pStyle w:val="a7"/>
        <w:tabs>
          <w:tab w:val="left" w:pos="720"/>
        </w:tabs>
        <w:spacing w:after="0" w:line="240" w:lineRule="auto"/>
      </w:pPr>
    </w:p>
    <w:p w:rsidR="00E91CD2" w:rsidRDefault="00E91CD2">
      <w:pPr>
        <w:pStyle w:val="a7"/>
        <w:tabs>
          <w:tab w:val="left" w:pos="720"/>
        </w:tabs>
        <w:spacing w:after="0" w:line="240" w:lineRule="auto"/>
      </w:pPr>
    </w:p>
    <w:p w:rsidR="00E91CD2" w:rsidRDefault="00F5417E" w:rsidP="00F5417E">
      <w:pPr>
        <w:pStyle w:val="12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оценки</w:t>
      </w:r>
    </w:p>
    <w:p w:rsidR="00E91CD2" w:rsidRDefault="00F5417E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«отлично» (5)  - если дан правильный, полный и развернутый ответ на поставленный вопрос, задание рассчитано без ошибок, приведены формулы расчета и единицы измерения требуемых показателей.</w:t>
      </w:r>
    </w:p>
    <w:p w:rsidR="00E91CD2" w:rsidRDefault="00F5417E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«хорошо» (4) – если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дан правильный, но не полный ответ на поставленный вопрос, задание рассчитано с  ошибками, но приведены формулы расчета и единицы измерения требуемых показателей.</w:t>
      </w:r>
    </w:p>
    <w:p w:rsidR="00E91CD2" w:rsidRDefault="00F5417E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«удовлетворительно» (3)  - если дан ответ, не в полном объеме раскрывающий поставленный вопрос и не учитывающий основные понятия и термины, задание рассчитано с ошибками, не приведены формулы расчета и нет единиц измерения требуемых показателей.</w:t>
      </w:r>
    </w:p>
    <w:p w:rsidR="00E91CD2" w:rsidRDefault="00F5417E">
      <w:pPr>
        <w:spacing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«неудовлетворительно» (2) - если дан не правильный ответ на поставленный вопрос, задание  не выполнено.</w:t>
      </w:r>
    </w:p>
    <w:p w:rsidR="00E91CD2" w:rsidRDefault="00E91CD2">
      <w:pPr>
        <w:rPr>
          <w:rFonts w:eastAsiaTheme="minorHAnsi" w:cstheme="minorBidi"/>
        </w:rPr>
      </w:pPr>
    </w:p>
    <w:p w:rsidR="00E91CD2" w:rsidRDefault="00E91CD2"/>
    <w:sectPr w:rsidR="00E91CD2" w:rsidSect="00BB032B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D30D2"/>
    <w:multiLevelType w:val="multilevel"/>
    <w:tmpl w:val="44248668"/>
    <w:lvl w:ilvl="0">
      <w:start w:val="4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C2EB9"/>
    <w:multiLevelType w:val="multilevel"/>
    <w:tmpl w:val="794E1A0E"/>
    <w:lvl w:ilvl="0">
      <w:start w:val="3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255389"/>
    <w:multiLevelType w:val="multilevel"/>
    <w:tmpl w:val="F4588DA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7DE20FE6"/>
    <w:multiLevelType w:val="multilevel"/>
    <w:tmpl w:val="2B301AB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1CD2"/>
    <w:rsid w:val="001C499D"/>
    <w:rsid w:val="00334443"/>
    <w:rsid w:val="006719F6"/>
    <w:rsid w:val="008E0971"/>
    <w:rsid w:val="00BB032B"/>
    <w:rsid w:val="00E73AE9"/>
    <w:rsid w:val="00E91CD2"/>
    <w:rsid w:val="00F54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FB"/>
    <w:pPr>
      <w:spacing w:after="200"/>
    </w:pPr>
    <w:rPr>
      <w:rFonts w:eastAsia="Times New Roman" w:cs="Times New Roman"/>
    </w:rPr>
  </w:style>
  <w:style w:type="paragraph" w:styleId="1">
    <w:name w:val="heading 1"/>
    <w:basedOn w:val="a0"/>
    <w:rsid w:val="00BB032B"/>
    <w:pPr>
      <w:outlineLvl w:val="0"/>
    </w:pPr>
  </w:style>
  <w:style w:type="paragraph" w:styleId="2">
    <w:name w:val="heading 2"/>
    <w:basedOn w:val="a"/>
    <w:link w:val="20"/>
    <w:qFormat/>
    <w:rsid w:val="00FA0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rsid w:val="00BB032B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qFormat/>
    <w:rsid w:val="00FA0C1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FontStyle11">
    <w:name w:val="Font Style11"/>
    <w:basedOn w:val="a1"/>
    <w:uiPriority w:val="99"/>
    <w:qFormat/>
    <w:rsid w:val="00B53A02"/>
    <w:rPr>
      <w:rFonts w:ascii="Times New Roman" w:hAnsi="Times New Roman" w:cs="Times New Roman"/>
      <w:spacing w:val="10"/>
      <w:sz w:val="24"/>
      <w:szCs w:val="24"/>
    </w:rPr>
  </w:style>
  <w:style w:type="character" w:customStyle="1" w:styleId="ListLabel1">
    <w:name w:val="ListLabel 1"/>
    <w:qFormat/>
    <w:rsid w:val="00BB032B"/>
    <w:rPr>
      <w:rFonts w:ascii="Times New Roman" w:hAnsi="Times New Roman" w:cs="Times New Roman"/>
      <w:sz w:val="28"/>
      <w:szCs w:val="28"/>
    </w:rPr>
  </w:style>
  <w:style w:type="character" w:customStyle="1" w:styleId="ListLabel2">
    <w:name w:val="ListLabel 2"/>
    <w:qFormat/>
    <w:rsid w:val="00BB032B"/>
    <w:rPr>
      <w:rFonts w:cs="Times New Roman"/>
    </w:rPr>
  </w:style>
  <w:style w:type="character" w:customStyle="1" w:styleId="ListLabel3">
    <w:name w:val="ListLabel 3"/>
    <w:qFormat/>
    <w:rsid w:val="00BB032B"/>
    <w:rPr>
      <w:rFonts w:cs="Courier New"/>
    </w:rPr>
  </w:style>
  <w:style w:type="paragraph" w:styleId="a0">
    <w:name w:val="Title"/>
    <w:basedOn w:val="a"/>
    <w:next w:val="a4"/>
    <w:qFormat/>
    <w:rsid w:val="00BB03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B032B"/>
    <w:pPr>
      <w:spacing w:after="140" w:line="288" w:lineRule="auto"/>
    </w:pPr>
  </w:style>
  <w:style w:type="paragraph" w:styleId="a5">
    <w:name w:val="List"/>
    <w:basedOn w:val="a4"/>
    <w:rsid w:val="00BB032B"/>
    <w:rPr>
      <w:rFonts w:cs="Arial"/>
    </w:rPr>
  </w:style>
  <w:style w:type="paragraph" w:customStyle="1" w:styleId="10">
    <w:name w:val="Название1"/>
    <w:basedOn w:val="a"/>
    <w:rsid w:val="00BB032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BB032B"/>
    <w:pPr>
      <w:suppressLineNumbers/>
    </w:pPr>
    <w:rPr>
      <w:rFonts w:cs="Arial"/>
    </w:rPr>
  </w:style>
  <w:style w:type="paragraph" w:customStyle="1" w:styleId="11">
    <w:name w:val="Абзац списка1"/>
    <w:basedOn w:val="a"/>
    <w:qFormat/>
    <w:rsid w:val="00FA0C14"/>
    <w:pPr>
      <w:ind w:left="720"/>
    </w:pPr>
  </w:style>
  <w:style w:type="paragraph" w:customStyle="1" w:styleId="12">
    <w:name w:val="Без интервала1"/>
    <w:qFormat/>
    <w:rsid w:val="00FA0C14"/>
    <w:pPr>
      <w:spacing w:line="240" w:lineRule="auto"/>
    </w:pPr>
    <w:rPr>
      <w:rFonts w:eastAsia="Times New Roman" w:cs="Times New Roman"/>
      <w:lang w:eastAsia="ru-RU"/>
    </w:rPr>
  </w:style>
  <w:style w:type="paragraph" w:styleId="a7">
    <w:name w:val="List Paragraph"/>
    <w:basedOn w:val="a"/>
    <w:uiPriority w:val="34"/>
    <w:qFormat/>
    <w:rsid w:val="00DF7583"/>
    <w:pPr>
      <w:ind w:left="720"/>
      <w:contextualSpacing/>
    </w:pPr>
  </w:style>
  <w:style w:type="paragraph" w:customStyle="1" w:styleId="Style2">
    <w:name w:val="Style2"/>
    <w:basedOn w:val="a"/>
    <w:uiPriority w:val="99"/>
    <w:qFormat/>
    <w:rsid w:val="00B53A02"/>
    <w:pPr>
      <w:widowControl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8">
    <w:name w:val="Блочная цитата"/>
    <w:basedOn w:val="a"/>
    <w:qFormat/>
    <w:rsid w:val="00BB032B"/>
  </w:style>
  <w:style w:type="paragraph" w:customStyle="1" w:styleId="a9">
    <w:name w:val="Заглавие"/>
    <w:basedOn w:val="a0"/>
    <w:rsid w:val="00BB032B"/>
  </w:style>
  <w:style w:type="paragraph" w:styleId="aa">
    <w:name w:val="Subtitle"/>
    <w:basedOn w:val="a0"/>
    <w:rsid w:val="00BB03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78A03-2539-48B1-B33A-065B0B1E6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9</Pages>
  <Words>1481</Words>
  <Characters>8445</Characters>
  <Application>Microsoft Office Word</Application>
  <DocSecurity>0</DocSecurity>
  <Lines>70</Lines>
  <Paragraphs>19</Paragraphs>
  <ScaleCrop>false</ScaleCrop>
  <Company>Microsoft</Company>
  <LinksUpToDate>false</LinksUpToDate>
  <CharactersWithSpaces>9907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RU3ZZ</cp:lastModifiedBy>
  <cp:revision>12</cp:revision>
  <dcterms:created xsi:type="dcterms:W3CDTF">2015-12-20T14:19:00Z</dcterms:created>
  <dcterms:modified xsi:type="dcterms:W3CDTF">2019-10-16T09:09:00Z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